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09" w:rsidRPr="00920309" w:rsidRDefault="00920309" w:rsidP="00920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  <w:bookmarkStart w:id="0" w:name="_GoBack"/>
      <w:r w:rsidRPr="009203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t>Human Input/output - Vision</w:t>
      </w:r>
    </w:p>
    <w:bookmarkEnd w:id="0"/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Human visual perception can be divided into two stages:</w:t>
      </w:r>
    </w:p>
    <w:p w:rsidR="00920309" w:rsidRPr="00920309" w:rsidRDefault="00920309" w:rsidP="009203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Physical reception of light</w:t>
      </w:r>
    </w:p>
    <w:p w:rsidR="00920309" w:rsidRPr="00920309" w:rsidRDefault="00920309" w:rsidP="009203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Processing and interpretation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human visual system has both strengths and weaknesses:</w:t>
      </w:r>
    </w:p>
    <w:p w:rsidR="00920309" w:rsidRPr="00920309" w:rsidRDefault="00920309" w:rsidP="009203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Certain things cannot be seen even when present</w:t>
      </w:r>
    </w:p>
    <w:p w:rsidR="00920309" w:rsidRPr="00920309" w:rsidRDefault="00920309" w:rsidP="009203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Processing allows images to be constructed from incomplete information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920309" w:rsidRPr="00920309" w:rsidRDefault="00920309" w:rsidP="00920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The Human Visual System</w:t>
      </w:r>
    </w:p>
    <w:p w:rsidR="00920309" w:rsidRPr="00920309" w:rsidRDefault="00920309" w:rsidP="00920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>
            <wp:extent cx="5001260" cy="2859405"/>
            <wp:effectExtent l="0" t="0" r="8890" b="0"/>
            <wp:docPr id="4" name="Picture 4" descr="diagram of the human 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 of the human ey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eye converts light into electrical energy.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Light passes through 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cornea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is focussed by 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lens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producing an inverted image on 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retina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iris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regulates the amount of light entering the eye.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retina is covered with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photoreceptors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. These are of two types:</w:t>
      </w: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05"/>
        <w:gridCol w:w="2899"/>
      </w:tblGrid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rods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High sensitivity to light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Monochrome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lastRenderedPageBreak/>
              <w:t>cones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Limited sensitivity to light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Colour (red, green blue)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High resolution</w:t>
            </w:r>
          </w:p>
        </w:tc>
      </w:tr>
    </w:tbl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eye contains:</w:t>
      </w:r>
    </w:p>
    <w:p w:rsidR="00920309" w:rsidRPr="00920309" w:rsidRDefault="00920309" w:rsidP="009203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around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6 million cones, most of which are situated within the fovea.</w:t>
      </w:r>
    </w:p>
    <w:p w:rsidR="00920309" w:rsidRPr="00920309" w:rsidRDefault="00920309" w:rsidP="009203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around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120 million rods, most of which are situated around 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periphery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the retina.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lens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is flexible and can focus the image on different parts of 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retina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This makes it possible to adapt between light and dark conditions:</w:t>
      </w:r>
    </w:p>
    <w:p w:rsidR="00920309" w:rsidRPr="00920309" w:rsidRDefault="00920309" w:rsidP="009203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in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bright conditions, light is focussed on the fovea, giving high resolution and colour vision.</w:t>
      </w:r>
    </w:p>
    <w:p w:rsidR="00920309" w:rsidRPr="00920309" w:rsidRDefault="00920309" w:rsidP="009203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in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dark conditions, focus is shifted onto the periphery, giving greater sensitivity but reducing resolution and colour perception.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retina contains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ganglion cells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which perform some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local processing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images.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There are two types of ganglion cells:</w:t>
      </w:r>
    </w:p>
    <w:p w:rsidR="00920309" w:rsidRPr="00920309" w:rsidRDefault="00920309" w:rsidP="009203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X-cells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:rsidR="00920309" w:rsidRPr="00920309" w:rsidRDefault="00920309" w:rsidP="00920309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Perform basic pattern-recognition.</w:t>
      </w:r>
    </w:p>
    <w:p w:rsidR="00920309" w:rsidRPr="00920309" w:rsidRDefault="00920309" w:rsidP="00920309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Mainly concentrated in the fovea.</w:t>
      </w:r>
    </w:p>
    <w:p w:rsidR="00920309" w:rsidRPr="00920309" w:rsidRDefault="00920309" w:rsidP="009203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Y-cells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:rsidR="00920309" w:rsidRPr="00920309" w:rsidRDefault="00920309" w:rsidP="00920309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Perform movement-detection.</w:t>
      </w:r>
    </w:p>
    <w:p w:rsidR="00920309" w:rsidRPr="00920309" w:rsidRDefault="00920309" w:rsidP="00920309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More widely distributed than </w:t>
      </w: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X-cells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, and predominate in the periphery.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photo-receptors and ganglion cells are all connected to 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optic nerve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, which carries visual information to the brain.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There are no photo-receptors in the area of the retina around the optic nerve.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Thus there is a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blind-spot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at this point.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We are not usually aware of the blind spot because our brains 'fill in' the missing part of the image.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920309" w:rsidRPr="00920309" w:rsidRDefault="00920309" w:rsidP="00920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Distance Perception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A small object that is close by may have the same visual angle as a larger object that is further away.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lastRenderedPageBreak/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3" name="Rectangle 3" descr="A small, nearby object may have the same visual angle as a large, distan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Description: A small, nearby object may have the same visual angle as a large, distant object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However, we are good at gauging the size of objects, even when we see them at extremes of range.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Clearly, visual angle alone does not determine perceived size.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Factors affecting our judgement of size include:</w:t>
      </w:r>
    </w:p>
    <w:p w:rsidR="00920309" w:rsidRPr="00920309" w:rsidRDefault="00920309" w:rsidP="009203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Stereo vision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the difference in the image seen by each eye can be analysed to gauge distances</w:t>
      </w:r>
    </w:p>
    <w:p w:rsidR="00920309" w:rsidRPr="00920309" w:rsidRDefault="00920309" w:rsidP="009203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Head movement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small changes in viewing position produce changes in view that allow distance to be gauged</w:t>
      </w:r>
    </w:p>
    <w:p w:rsidR="00920309" w:rsidRPr="00920309" w:rsidRDefault="00920309" w:rsidP="009203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Monocular Cues: </w:t>
      </w:r>
    </w:p>
    <w:p w:rsidR="00920309" w:rsidRPr="00920309" w:rsidRDefault="00920309" w:rsidP="00920309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Relative size</w:t>
      </w:r>
    </w:p>
    <w:p w:rsidR="00920309" w:rsidRPr="00920309" w:rsidRDefault="00920309" w:rsidP="00920309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Relative height</w:t>
      </w:r>
    </w:p>
    <w:p w:rsidR="00920309" w:rsidRPr="00920309" w:rsidRDefault="00920309" w:rsidP="00920309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Relative clarity</w:t>
      </w:r>
    </w:p>
    <w:p w:rsidR="00920309" w:rsidRPr="00920309" w:rsidRDefault="00920309" w:rsidP="00920309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Interposition</w:t>
      </w:r>
    </w:p>
    <w:p w:rsidR="00920309" w:rsidRPr="00920309" w:rsidRDefault="00920309" w:rsidP="00920309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Linear perspective</w:t>
      </w:r>
    </w:p>
    <w:p w:rsidR="00920309" w:rsidRPr="00920309" w:rsidRDefault="00920309" w:rsidP="00920309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Texture gradient</w:t>
      </w:r>
    </w:p>
    <w:p w:rsidR="00920309" w:rsidRPr="00920309" w:rsidRDefault="00920309" w:rsidP="00920309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Relative motion</w:t>
      </w:r>
    </w:p>
    <w:p w:rsidR="00920309" w:rsidRPr="00920309" w:rsidRDefault="00920309" w:rsidP="00920309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Familiarity</w:t>
      </w:r>
    </w:p>
    <w:p w:rsidR="00920309" w:rsidRPr="00920309" w:rsidRDefault="00920309" w:rsidP="00920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Brightness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Luminance is a physical property that can be measured.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luminance of an object depends on:</w:t>
      </w:r>
    </w:p>
    <w:p w:rsidR="00920309" w:rsidRPr="00920309" w:rsidRDefault="00920309" w:rsidP="0092030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amount of light falling on to its surface</w:t>
      </w:r>
    </w:p>
    <w:p w:rsidR="00920309" w:rsidRPr="00920309" w:rsidRDefault="00920309" w:rsidP="0092030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reflective properties of the surface(s).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Contrast is related to luminance. It is the difference in luminance between the brightest and darkest areas of an image.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Perception of brightness is subjective.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human visual system compensates for bright or dark conditions by varying the relative percentage of rods and cones it uses.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Thus it is difficult to measure/quantify human perception of changes in brightness.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However, we can measure the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just noticeable difference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(JND) under various conditions.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Increasing the brightness:</w:t>
      </w:r>
    </w:p>
    <w:p w:rsidR="00920309" w:rsidRPr="00920309" w:rsidRDefault="00920309" w:rsidP="009203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improves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visual acuity, but also...</w:t>
      </w:r>
    </w:p>
    <w:p w:rsidR="00920309" w:rsidRPr="00920309" w:rsidRDefault="00920309" w:rsidP="009203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increases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perception of flicker - flicker may become obvious even at higher frequencies.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Colour Perception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Human perception of colour can be modelled using the following three scales:</w:t>
      </w:r>
    </w:p>
    <w:p w:rsidR="00920309" w:rsidRPr="00920309" w:rsidRDefault="00920309" w:rsidP="0092030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Hue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the spectral wavelength of the light</w:t>
      </w:r>
    </w:p>
    <w:p w:rsidR="00920309" w:rsidRPr="00920309" w:rsidRDefault="00920309" w:rsidP="0092030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Saturation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the amount of whiteness in the light</w:t>
      </w:r>
    </w:p>
    <w:p w:rsidR="00920309" w:rsidRPr="00920309" w:rsidRDefault="00920309" w:rsidP="0092030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Brightness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(or </w:t>
      </w: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Intensity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)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This is referred to as the HSB model.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Humans can differentiate approximately 150 hues.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When Saturation and Brightness are taken into account, the number of colours that can be distinguished is around 7 million.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RGB displays and CMY(K) printing systems can handle a wide range of colours, but these do not fully coincide with the range of colours the human eye is capable of perceiving.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>
            <wp:extent cx="4956175" cy="2475230"/>
            <wp:effectExtent l="0" t="0" r="0" b="1270"/>
            <wp:docPr id="2" name="Picture 2" descr="The range of colours visible to humans compared with the range of colours available using RGB and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range of colours visible to humans compared with the range of colours available using RGB and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Colour sensitivity is greatest in the fovea, where cones predominate.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Only around 3-4% of the cones are sensitive to blue light. Therefore, discrimination between different shades of a colour is worse for blue than for the other colours.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Also, around 8% of males and 1% of females have some form of colour-blindness (usually red-green blindness).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920309" w:rsidRPr="00920309" w:rsidRDefault="00920309" w:rsidP="00920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lastRenderedPageBreak/>
        <w:t>Reading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reading process involves the following stages:</w:t>
      </w:r>
    </w:p>
    <w:p w:rsidR="00920309" w:rsidRPr="00920309" w:rsidRDefault="00920309" w:rsidP="009203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Identify a word or character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Studies show that long words are recognised as quickly as single characters. 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This suggests that words are recognised by shape rather than by identification of characters.</w:t>
      </w:r>
    </w:p>
    <w:p w:rsidR="00920309" w:rsidRPr="00920309" w:rsidRDefault="00920309" w:rsidP="009203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Guess the meaning of the phrase or sentence</w:t>
      </w:r>
    </w:p>
    <w:p w:rsidR="00920309" w:rsidRPr="00920309" w:rsidRDefault="00920309" w:rsidP="009203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Confirm or disprove the guess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reader jumps forward through the text, looking for words or characters that will confirm or disprove the guess. 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Forward jumps are known as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saccades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:rsidR="00920309" w:rsidRPr="00920309" w:rsidRDefault="00920309" w:rsidP="009203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Revise the guess if necessary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If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guess cannot be confirmed, it may be necessary to back-track and revise the guess. 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Backward jumps are known as </w:t>
      </w:r>
      <w:r w:rsidRPr="00920309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regressions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Adults typically read printed material at around 250 words per minute.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legibility of a piece of text can be judged by measuring the average time taken to read it.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Other methods of measuring the readability of text:</w:t>
      </w:r>
    </w:p>
    <w:p w:rsidR="00920309" w:rsidRPr="00920309" w:rsidRDefault="00920309" w:rsidP="009203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Fog Index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(Gunning, 1952) </w:t>
      </w:r>
    </w:p>
    <w:p w:rsidR="00920309" w:rsidRPr="00920309" w:rsidRDefault="00920309" w:rsidP="0092030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Takes into account word-length, sentence-complexity, etc</w:t>
      </w: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..</w:t>
      </w:r>
      <w:proofErr w:type="gramEnd"/>
    </w:p>
    <w:p w:rsidR="00920309" w:rsidRPr="00920309" w:rsidRDefault="00920309" w:rsidP="0092030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Based on the system used to grade reading-exercises in American schools</w:t>
      </w:r>
    </w:p>
    <w:p w:rsidR="00920309" w:rsidRPr="00920309" w:rsidRDefault="00920309" w:rsidP="0092030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Grades texts on a scale from 6-17, indicating the age at which pupils should be able to read text of the specified complexity.</w:t>
      </w:r>
    </w:p>
    <w:p w:rsidR="00920309" w:rsidRPr="00920309" w:rsidRDefault="00920309" w:rsidP="009203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Cloze Technique</w:t>
      </w: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(Taylor, 1953) </w:t>
      </w:r>
    </w:p>
    <w:p w:rsidR="00920309" w:rsidRPr="00920309" w:rsidRDefault="00920309" w:rsidP="0092030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Subjects are asked to read a piece of text in which every fifth word is blanked out.</w:t>
      </w:r>
    </w:p>
    <w:p w:rsidR="00920309" w:rsidRPr="00920309" w:rsidRDefault="00920309" w:rsidP="0092030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index is based on the percentage of blanked words that are guessed correctly.</w:t>
      </w:r>
    </w:p>
    <w:p w:rsidR="00920309" w:rsidRPr="00920309" w:rsidRDefault="00920309" w:rsidP="0092030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Texts with simple, predictable structures usually obtain high scores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Factors that affect the readability of text include: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20"/>
        <w:gridCol w:w="5959"/>
      </w:tblGrid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Font-style and capitalisation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Pattern-recognition is crucial to reading, so type-faces with distinct patterns are easier to read than others. </w:t>
            </w: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Block capitals are particularly hard to read.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Font size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Font sizes from 9-12 point are equally legible (assuming proportional spacing); larger and smaller sizes are less legible.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Character spacing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Proportionally-spaced text is easier to read than text with fixed-spacing.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lastRenderedPageBreak/>
              <w:t> 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Line length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Lengths of between 2.3" (58mm) and 5.2" (132mm) are equally legible.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Contrast / Luminance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Black text on a white background is easier to read than (e.g.) white text on a black background.</w:t>
            </w:r>
          </w:p>
        </w:tc>
      </w:tr>
    </w:tbl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Research shows that people:</w:t>
      </w:r>
    </w:p>
    <w:p w:rsidR="00920309" w:rsidRPr="00920309" w:rsidRDefault="00920309" w:rsidP="009203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Read from a computer screen around 25% more slowly than from printed material.</w:t>
      </w:r>
    </w:p>
    <w:p w:rsidR="00920309" w:rsidRPr="00920309" w:rsidRDefault="00920309" w:rsidP="009203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'</w:t>
      </w:r>
      <w:proofErr w:type="gram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scan</w:t>
      </w:r>
      <w:proofErr w:type="gram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' material on screen more than they do printed material.</w:t>
      </w:r>
    </w:p>
    <w:p w:rsidR="00920309" w:rsidRPr="00920309" w:rsidRDefault="00920309" w:rsidP="009203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Dislike scrolling</w:t>
      </w:r>
    </w:p>
    <w:p w:rsidR="00920309" w:rsidRPr="00920309" w:rsidRDefault="00920309" w:rsidP="009203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Dislike 'wordy' text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Morkes</w:t>
      </w:r>
      <w:proofErr w:type="spellEnd"/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Nielsen (1997) asked subjects to rate several versions of a web-page for usability.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They used an American tourist-board page, and created several versions which contained the same information but presented and/or worded differently.</w:t>
      </w:r>
    </w:p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The ratings given to the various versions (compared with the original) were as follows:</w:t>
      </w: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59"/>
        <w:gridCol w:w="1931"/>
      </w:tblGrid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abbreviated text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rated 58% better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text split into single lines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rated 47% better</w:t>
            </w:r>
          </w:p>
        </w:tc>
      </w:tr>
      <w:tr w:rsidR="00920309" w:rsidRPr="00920309" w:rsidTr="009203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objective language only</w:t>
            </w:r>
          </w:p>
        </w:tc>
        <w:tc>
          <w:tcPr>
            <w:tcW w:w="0" w:type="auto"/>
            <w:vAlign w:val="center"/>
            <w:hideMark/>
          </w:tcPr>
          <w:p w:rsidR="00920309" w:rsidRPr="00920309" w:rsidRDefault="00920309" w:rsidP="0092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0309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rated 27% better</w:t>
            </w:r>
          </w:p>
        </w:tc>
      </w:tr>
    </w:tbl>
    <w:p w:rsidR="00920309" w:rsidRPr="00920309" w:rsidRDefault="00920309" w:rsidP="0092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20309">
        <w:rPr>
          <w:rFonts w:ascii="Times New Roman" w:eastAsia="Times New Roman" w:hAnsi="Times New Roman" w:cs="Times New Roman"/>
          <w:sz w:val="24"/>
          <w:szCs w:val="24"/>
          <w:lang w:eastAsia="en-IE"/>
        </w:rPr>
        <w:t>A version of the page that combined all three approaches was rated 124% better than the original.</w:t>
      </w:r>
    </w:p>
    <w:p w:rsidR="00901BF7" w:rsidRPr="00920309" w:rsidRDefault="00901BF7" w:rsidP="00920309"/>
    <w:sectPr w:rsidR="00901BF7" w:rsidRPr="00920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D79"/>
    <w:multiLevelType w:val="multilevel"/>
    <w:tmpl w:val="40C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06E50"/>
    <w:multiLevelType w:val="multilevel"/>
    <w:tmpl w:val="A2DA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5249D"/>
    <w:multiLevelType w:val="multilevel"/>
    <w:tmpl w:val="AC6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00B1A"/>
    <w:multiLevelType w:val="multilevel"/>
    <w:tmpl w:val="09C2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B6F33"/>
    <w:multiLevelType w:val="multilevel"/>
    <w:tmpl w:val="9CF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C28E9"/>
    <w:multiLevelType w:val="multilevel"/>
    <w:tmpl w:val="65D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945D2"/>
    <w:multiLevelType w:val="multilevel"/>
    <w:tmpl w:val="AED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3573B"/>
    <w:multiLevelType w:val="multilevel"/>
    <w:tmpl w:val="6D52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7577A"/>
    <w:multiLevelType w:val="multilevel"/>
    <w:tmpl w:val="3A4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A5563C"/>
    <w:multiLevelType w:val="multilevel"/>
    <w:tmpl w:val="EDB0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22D2F"/>
    <w:multiLevelType w:val="multilevel"/>
    <w:tmpl w:val="4CD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13EFF"/>
    <w:multiLevelType w:val="multilevel"/>
    <w:tmpl w:val="DBA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856D1"/>
    <w:multiLevelType w:val="multilevel"/>
    <w:tmpl w:val="A4F2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B0B75"/>
    <w:multiLevelType w:val="multilevel"/>
    <w:tmpl w:val="645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B194D"/>
    <w:multiLevelType w:val="multilevel"/>
    <w:tmpl w:val="91D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A0E4D"/>
    <w:multiLevelType w:val="multilevel"/>
    <w:tmpl w:val="880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2A0B10"/>
    <w:multiLevelType w:val="multilevel"/>
    <w:tmpl w:val="4C56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CA5D13"/>
    <w:multiLevelType w:val="multilevel"/>
    <w:tmpl w:val="BCE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785D51"/>
    <w:multiLevelType w:val="multilevel"/>
    <w:tmpl w:val="6FD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9644A8"/>
    <w:multiLevelType w:val="multilevel"/>
    <w:tmpl w:val="2530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9071A5"/>
    <w:multiLevelType w:val="multilevel"/>
    <w:tmpl w:val="53A6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C2022E"/>
    <w:multiLevelType w:val="multilevel"/>
    <w:tmpl w:val="87A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854CF3"/>
    <w:multiLevelType w:val="multilevel"/>
    <w:tmpl w:val="B1D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B60638"/>
    <w:multiLevelType w:val="multilevel"/>
    <w:tmpl w:val="9BB0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AD1A8B"/>
    <w:multiLevelType w:val="multilevel"/>
    <w:tmpl w:val="E38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447909"/>
    <w:multiLevelType w:val="multilevel"/>
    <w:tmpl w:val="3A68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84076C"/>
    <w:multiLevelType w:val="multilevel"/>
    <w:tmpl w:val="DCF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5B75CD"/>
    <w:multiLevelType w:val="multilevel"/>
    <w:tmpl w:val="23C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3E2593"/>
    <w:multiLevelType w:val="multilevel"/>
    <w:tmpl w:val="7CA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51026E"/>
    <w:multiLevelType w:val="multilevel"/>
    <w:tmpl w:val="D984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391932"/>
    <w:multiLevelType w:val="multilevel"/>
    <w:tmpl w:val="B47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783B61"/>
    <w:multiLevelType w:val="multilevel"/>
    <w:tmpl w:val="7FC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044996"/>
    <w:multiLevelType w:val="multilevel"/>
    <w:tmpl w:val="A580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4000FC"/>
    <w:multiLevelType w:val="multilevel"/>
    <w:tmpl w:val="C06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4"/>
  </w:num>
  <w:num w:numId="3">
    <w:abstractNumId w:val="30"/>
  </w:num>
  <w:num w:numId="4">
    <w:abstractNumId w:val="2"/>
  </w:num>
  <w:num w:numId="5">
    <w:abstractNumId w:val="29"/>
  </w:num>
  <w:num w:numId="6">
    <w:abstractNumId w:val="32"/>
  </w:num>
  <w:num w:numId="7">
    <w:abstractNumId w:val="10"/>
  </w:num>
  <w:num w:numId="8">
    <w:abstractNumId w:val="14"/>
  </w:num>
  <w:num w:numId="9">
    <w:abstractNumId w:val="3"/>
  </w:num>
  <w:num w:numId="10">
    <w:abstractNumId w:val="22"/>
  </w:num>
  <w:num w:numId="11">
    <w:abstractNumId w:val="13"/>
  </w:num>
  <w:num w:numId="12">
    <w:abstractNumId w:val="1"/>
  </w:num>
  <w:num w:numId="13">
    <w:abstractNumId w:val="4"/>
  </w:num>
  <w:num w:numId="14">
    <w:abstractNumId w:val="7"/>
  </w:num>
  <w:num w:numId="15">
    <w:abstractNumId w:val="12"/>
  </w:num>
  <w:num w:numId="16">
    <w:abstractNumId w:val="20"/>
  </w:num>
  <w:num w:numId="17">
    <w:abstractNumId w:val="23"/>
  </w:num>
  <w:num w:numId="18">
    <w:abstractNumId w:val="33"/>
  </w:num>
  <w:num w:numId="19">
    <w:abstractNumId w:val="8"/>
  </w:num>
  <w:num w:numId="20">
    <w:abstractNumId w:val="15"/>
  </w:num>
  <w:num w:numId="21">
    <w:abstractNumId w:val="6"/>
  </w:num>
  <w:num w:numId="22">
    <w:abstractNumId w:val="18"/>
  </w:num>
  <w:num w:numId="23">
    <w:abstractNumId w:val="5"/>
  </w:num>
  <w:num w:numId="24">
    <w:abstractNumId w:val="17"/>
  </w:num>
  <w:num w:numId="25">
    <w:abstractNumId w:val="25"/>
  </w:num>
  <w:num w:numId="26">
    <w:abstractNumId w:val="11"/>
  </w:num>
  <w:num w:numId="27">
    <w:abstractNumId w:val="31"/>
  </w:num>
  <w:num w:numId="28">
    <w:abstractNumId w:val="16"/>
  </w:num>
  <w:num w:numId="29">
    <w:abstractNumId w:val="28"/>
  </w:num>
  <w:num w:numId="30">
    <w:abstractNumId w:val="9"/>
  </w:num>
  <w:num w:numId="31">
    <w:abstractNumId w:val="19"/>
  </w:num>
  <w:num w:numId="32">
    <w:abstractNumId w:val="26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294B"/>
    <w:rsid w:val="00853A78"/>
    <w:rsid w:val="00901BF7"/>
    <w:rsid w:val="00920309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2012-01-03T23:19:00Z</dcterms:created>
  <dcterms:modified xsi:type="dcterms:W3CDTF">2012-01-03T23:19:00Z</dcterms:modified>
</cp:coreProperties>
</file>